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78C92E" w14:textId="5DE1D4D7" w:rsidR="00DD7253" w:rsidRPr="001E248A" w:rsidRDefault="00DD7253" w:rsidP="00DD7253">
      <w:pPr>
        <w:rPr>
          <w:b/>
          <w:bCs/>
        </w:rPr>
      </w:pPr>
      <w:r w:rsidRPr="001E248A">
        <w:rPr>
          <w:b/>
          <w:bCs/>
        </w:rPr>
        <w:t xml:space="preserve">June </w:t>
      </w:r>
      <w:r>
        <w:rPr>
          <w:b/>
          <w:bCs/>
        </w:rPr>
        <w:t>20</w:t>
      </w:r>
      <w:r w:rsidRPr="001E248A">
        <w:rPr>
          <w:b/>
          <w:bCs/>
        </w:rPr>
        <w:t>, 2024 Climate Action Plan Kickoff</w:t>
      </w:r>
    </w:p>
    <w:p w14:paraId="37CACDD1" w14:textId="77777777" w:rsidR="00DD7253" w:rsidRPr="001E248A" w:rsidRDefault="00DD7253" w:rsidP="00DD7253">
      <w:pPr>
        <w:rPr>
          <w:b/>
          <w:bCs/>
        </w:rPr>
      </w:pPr>
      <w:r w:rsidRPr="001E248A">
        <w:rPr>
          <w:b/>
          <w:bCs/>
        </w:rPr>
        <w:t>Cross-Sector Mitigation Breakout Session</w:t>
      </w:r>
    </w:p>
    <w:p w14:paraId="7A46982C" w14:textId="34FDA84C" w:rsidR="00DD7253" w:rsidRPr="001E248A" w:rsidRDefault="00DD7253" w:rsidP="00DD7253">
      <w:pPr>
        <w:rPr>
          <w:b/>
          <w:bCs/>
        </w:rPr>
      </w:pPr>
      <w:r w:rsidRPr="001E248A">
        <w:rPr>
          <w:b/>
          <w:bCs/>
        </w:rPr>
        <w:t xml:space="preserve">Notetaker: </w:t>
      </w:r>
      <w:r>
        <w:rPr>
          <w:b/>
          <w:bCs/>
        </w:rPr>
        <w:t>Sophi Veltrop</w:t>
      </w:r>
    </w:p>
    <w:p w14:paraId="216C66F8" w14:textId="77777777" w:rsidR="001A42D0" w:rsidRDefault="001A42D0"/>
    <w:p w14:paraId="062B136F" w14:textId="5EEB5F3E" w:rsidR="00A167C0" w:rsidRDefault="00A167C0" w:rsidP="00A167C0">
      <w:r w:rsidRPr="00BD6D36">
        <w:rPr>
          <w:b/>
          <w:bCs/>
        </w:rPr>
        <w:t>Pike Porter</w:t>
      </w:r>
      <w:r w:rsidR="000E74F8" w:rsidRPr="00BD6D36">
        <w:rPr>
          <w:b/>
          <w:bCs/>
        </w:rPr>
        <w:t>:</w:t>
      </w:r>
      <w:r w:rsidR="000E74F8">
        <w:t xml:space="preserve"> </w:t>
      </w:r>
      <w:r>
        <w:t>Section 17(d) of Act 170. An act relating to the Vermont energy act of 2012. (2011, No. 170 (Adj. Sess.), § 14.)  required:</w:t>
      </w:r>
      <w:r>
        <w:cr/>
        <w:t xml:space="preserve">No later than September 1, 2013, the secretary of natural resources shall adopt rules pursuant to Sec. 14 of this act, 10 V.S.A. § 582(g) (greenhouse gas accounting). </w:t>
      </w:r>
    </w:p>
    <w:p w14:paraId="6E3DB2A2" w14:textId="3416EC12" w:rsidR="00A167C0" w:rsidRDefault="00A167C0" w:rsidP="00E41B7B">
      <w:r>
        <w:t xml:space="preserve"> Yet, as of today, over a decade later, no such rules have been adopted.  We need rules around how </w:t>
      </w:r>
      <w:r w:rsidR="001777B3">
        <w:t>Agency of Natural Resources (ANR)</w:t>
      </w:r>
      <w:r>
        <w:t xml:space="preserve"> counts carbon on a</w:t>
      </w:r>
      <w:r w:rsidR="001777B3">
        <w:t xml:space="preserve"> lifecycle </w:t>
      </w:r>
      <w:r>
        <w:t>basis.</w:t>
      </w:r>
    </w:p>
    <w:p w14:paraId="4E884555" w14:textId="17D0049B" w:rsidR="00E41B7B" w:rsidRDefault="00DD7253" w:rsidP="00A167C0">
      <w:r>
        <w:t>C</w:t>
      </w:r>
      <w:r w:rsidR="00E41B7B" w:rsidRPr="00E41B7B">
        <w:t xml:space="preserve">hange the current use program to allow landowner not log their land if they choose not to. </w:t>
      </w:r>
      <w:r>
        <w:t>P</w:t>
      </w:r>
      <w:r w:rsidR="00E41B7B" w:rsidRPr="00E41B7B">
        <w:t>ay landowners for their carbon sequestration.</w:t>
      </w:r>
    </w:p>
    <w:p w14:paraId="5097561F" w14:textId="77777777" w:rsidR="001777B3" w:rsidRDefault="001777B3" w:rsidP="001777B3">
      <w:r>
        <w:t>Y</w:t>
      </w:r>
      <w:r w:rsidR="001C1244" w:rsidRPr="001C1244">
        <w:t>es, we need to move fast.  Using a 100</w:t>
      </w:r>
      <w:r>
        <w:t>-</w:t>
      </w:r>
      <w:r w:rsidR="001C1244" w:rsidRPr="001C1244">
        <w:t>y</w:t>
      </w:r>
      <w:r>
        <w:t>ea</w:t>
      </w:r>
      <w:r w:rsidR="001C1244" w:rsidRPr="001C1244">
        <w:t xml:space="preserve">r </w:t>
      </w:r>
      <w:r w:rsidR="00DD7253">
        <w:t>global warming potential</w:t>
      </w:r>
      <w:r w:rsidR="001C1244" w:rsidRPr="001C1244">
        <w:t xml:space="preserve"> is not appropriate in our </w:t>
      </w:r>
      <w:r w:rsidR="00DD7253">
        <w:t>lifecycle analysis</w:t>
      </w:r>
      <w:r w:rsidR="001C1244" w:rsidRPr="001C1244">
        <w:t xml:space="preserve"> modelling.</w:t>
      </w:r>
    </w:p>
    <w:p w14:paraId="42FBD8DB" w14:textId="46BAB9E7" w:rsidR="00BD6D36" w:rsidRDefault="001777B3" w:rsidP="001777B3">
      <w:r>
        <w:t xml:space="preserve">ANR </w:t>
      </w:r>
      <w:r w:rsidR="00BD6D36">
        <w:t xml:space="preserve">is moving forward with </w:t>
      </w:r>
      <w:r w:rsidR="00DD7253">
        <w:t>life cycle analysis (LCA)</w:t>
      </w:r>
      <w:r w:rsidR="00BD6D36">
        <w:t xml:space="preserve">, some of us think incorrectly by not </w:t>
      </w:r>
      <w:r w:rsidR="00DB3817">
        <w:t xml:space="preserve">accounting wood burning. Rules should be established before moving forward with LCA. Burning wood isn’t neutral as ANR / </w:t>
      </w:r>
      <w:r>
        <w:t>State of Vermont</w:t>
      </w:r>
      <w:r w:rsidR="00DB3817">
        <w:t xml:space="preserve"> suggest. Consultants that ANR hire rely on ANR’s climate-neutral assessment of wood. </w:t>
      </w:r>
    </w:p>
    <w:p w14:paraId="3D9548F0" w14:textId="77777777" w:rsidR="00A167C0" w:rsidRDefault="00A167C0" w:rsidP="00A167C0"/>
    <w:p w14:paraId="231C0132" w14:textId="3169A6D6" w:rsidR="00A167C0" w:rsidRPr="00292A11" w:rsidRDefault="00A167C0" w:rsidP="00A167C0">
      <w:pPr>
        <w:rPr>
          <w:b/>
          <w:bCs/>
        </w:rPr>
      </w:pPr>
      <w:r w:rsidRPr="00292A11">
        <w:rPr>
          <w:b/>
          <w:bCs/>
        </w:rPr>
        <w:t xml:space="preserve">Sherri </w:t>
      </w:r>
      <w:r w:rsidR="00292A11" w:rsidRPr="00292A11">
        <w:rPr>
          <w:b/>
          <w:bCs/>
        </w:rPr>
        <w:t>(chat)</w:t>
      </w:r>
    </w:p>
    <w:p w14:paraId="31D13889" w14:textId="0466A51F" w:rsidR="00F16081" w:rsidRDefault="00A167C0" w:rsidP="00A167C0">
      <w:r>
        <w:t>heating/cooling in buildings??</w:t>
      </w:r>
    </w:p>
    <w:p w14:paraId="48B97105" w14:textId="77777777" w:rsidR="000E74F8" w:rsidRDefault="000E74F8" w:rsidP="00A167C0"/>
    <w:p w14:paraId="4371BC9C" w14:textId="1DB7BBF1" w:rsidR="000E74F8" w:rsidRDefault="000E74F8" w:rsidP="00A167C0">
      <w:r w:rsidRPr="00BD6D36">
        <w:rPr>
          <w:b/>
          <w:bCs/>
        </w:rPr>
        <w:t>Richard Butz:</w:t>
      </w:r>
      <w:r>
        <w:t xml:space="preserve"> from Bristol Energy Committee. Thanks to </w:t>
      </w:r>
      <w:r w:rsidR="001777B3">
        <w:t>the Climate Council</w:t>
      </w:r>
      <w:r>
        <w:t xml:space="preserve">. We received </w:t>
      </w:r>
      <w:r w:rsidR="001777B3">
        <w:t xml:space="preserve">Municipal Energy </w:t>
      </w:r>
      <w:r w:rsidR="00F13D8D">
        <w:t>Resilience Program (M</w:t>
      </w:r>
      <w:r>
        <w:t>ERP</w:t>
      </w:r>
      <w:r w:rsidR="00F13D8D">
        <w:t>)</w:t>
      </w:r>
      <w:r>
        <w:t xml:space="preserve"> building assessments yesterday—a big step forward. Three town buildings evaluated by an energy company and MERP will help us update the buildings significantly—they are in good shape but need energy and weatherization upgrades. This is a positive thing underway right now. My concern is paying close impact on what we do and how it impacts low income people. Community solar program developed in Bristol has benefitted many, but NO low-income folks coul</w:t>
      </w:r>
      <w:r w:rsidR="00F13D8D">
        <w:t>d</w:t>
      </w:r>
      <w:r>
        <w:t xml:space="preserve"> afford it. All programs need to have an on-ramp for low-income folks whether transport, energy, weatherization, heat pumps. </w:t>
      </w:r>
      <w:r w:rsidR="00F13D8D">
        <w:t>Consider</w:t>
      </w:r>
      <w:r>
        <w:t xml:space="preserve"> est. a revolving loan program w/ low or zero interest (administered by </w:t>
      </w:r>
      <w:r w:rsidR="0075422D">
        <w:t>Regional Planning Commissions</w:t>
      </w:r>
      <w:r>
        <w:t xml:space="preserve"> or towns). A significant amount of federal money could provide a basis for revolving loan program—once funded, becomes self-sustaining. Then, when a lower in come person wants to invest in solar etc., the payout to them occurs right away as opposed to a long payback period before seeing a benefit. </w:t>
      </w:r>
    </w:p>
    <w:p w14:paraId="5ADE7FB2" w14:textId="4170717E" w:rsidR="00492CB5" w:rsidRDefault="00492CB5" w:rsidP="00A167C0">
      <w:r>
        <w:t xml:space="preserve">(chat): </w:t>
      </w:r>
      <w:r w:rsidRPr="00492CB5">
        <w:t xml:space="preserve">A Weatherization Corps patterned after </w:t>
      </w:r>
      <w:r w:rsidR="00F13D8D" w:rsidRPr="00492CB5">
        <w:t>AmeriCorps</w:t>
      </w:r>
      <w:r w:rsidRPr="00492CB5">
        <w:t xml:space="preserve"> could be a way for young people to spend some time, say a year, before going on the college, could provide a workforce and provide scholarships when the participants finish their year of service.</w:t>
      </w:r>
      <w:r w:rsidR="00A47275">
        <w:t xml:space="preserve"> *Jane mentioned Climate Corps</w:t>
      </w:r>
    </w:p>
    <w:p w14:paraId="27B06860" w14:textId="6C060B5E" w:rsidR="00B8039A" w:rsidRDefault="00B8039A" w:rsidP="00A167C0">
      <w:r w:rsidRPr="00B8039A">
        <w:lastRenderedPageBreak/>
        <w:t>Offer pizza parties on public transit to get people used to trying them out.</w:t>
      </w:r>
    </w:p>
    <w:p w14:paraId="00EEBCDC" w14:textId="77777777" w:rsidR="00BD6D36" w:rsidRDefault="00BD6D36" w:rsidP="00A167C0"/>
    <w:p w14:paraId="0463BDF0" w14:textId="11BED3B4" w:rsidR="00BD6D36" w:rsidRDefault="00BD6D36" w:rsidP="00A167C0">
      <w:r w:rsidRPr="00BD6D36">
        <w:rPr>
          <w:b/>
          <w:bCs/>
        </w:rPr>
        <w:t>Diane Irmie</w:t>
      </w:r>
      <w:r w:rsidR="001412E6">
        <w:rPr>
          <w:b/>
          <w:bCs/>
        </w:rPr>
        <w:t xml:space="preserve"> (chat)</w:t>
      </w:r>
      <w:r w:rsidRPr="00BD6D36">
        <w:rPr>
          <w:b/>
          <w:bCs/>
        </w:rPr>
        <w:t>:</w:t>
      </w:r>
      <w:r>
        <w:t xml:space="preserve"> </w:t>
      </w:r>
      <w:r w:rsidRPr="00BD6D36">
        <w:t>In terms of Strategy - taking full advantage of the Inflation Reduction Act would be vital.</w:t>
      </w:r>
    </w:p>
    <w:p w14:paraId="529E0A5F" w14:textId="77777777" w:rsidR="00EF0949" w:rsidRDefault="00EF0949" w:rsidP="00EF0949">
      <w:r>
        <w:t>Good work so far!! Health care generates 8.5% of emissions nationally - could that be a strategic focus area in the future?  I don't currently see that voice at the table.</w:t>
      </w:r>
    </w:p>
    <w:p w14:paraId="1400BD4D" w14:textId="77777777" w:rsidR="00EF0949" w:rsidRDefault="00EF0949" w:rsidP="00EF0949"/>
    <w:p w14:paraId="7B6ADDD4" w14:textId="593E74C5" w:rsidR="00EF0949" w:rsidRDefault="00EF0949" w:rsidP="00EF0949">
      <w:r w:rsidRPr="00EF0949">
        <w:rPr>
          <w:b/>
          <w:bCs/>
        </w:rPr>
        <w:t>Ann Janda</w:t>
      </w:r>
      <w:r w:rsidR="006818FB">
        <w:t xml:space="preserve"> </w:t>
      </w:r>
      <w:r w:rsidR="006818FB" w:rsidRPr="006818FB">
        <w:rPr>
          <w:b/>
          <w:bCs/>
        </w:rPr>
        <w:t>(chat)</w:t>
      </w:r>
      <w:r w:rsidR="006818FB">
        <w:t>:</w:t>
      </w:r>
    </w:p>
    <w:p w14:paraId="16A8ACFF" w14:textId="4DCD0A52" w:rsidR="00EF0949" w:rsidRDefault="00EF0949" w:rsidP="00EF0949">
      <w:r>
        <w:t>We expect the MERP program to be very oversubscribed. Putting more funds towards MERP projects in future years would be ideal.</w:t>
      </w:r>
    </w:p>
    <w:p w14:paraId="2921EEA7" w14:textId="40246766" w:rsidR="001C40EC" w:rsidRDefault="001C40EC" w:rsidP="00EF0949">
      <w:r w:rsidRPr="001C40EC">
        <w:t>Transportation sector: consider funding state-wide demos of electric light duty trucks. Light duty truck owners are hesitant to go electric and need to be convinced.</w:t>
      </w:r>
    </w:p>
    <w:p w14:paraId="60BACE7C" w14:textId="77777777" w:rsidR="00EF0949" w:rsidRDefault="00EF0949" w:rsidP="00EF0949"/>
    <w:p w14:paraId="2F000684" w14:textId="0946AE4A" w:rsidR="00EF0949" w:rsidRPr="001412E6" w:rsidRDefault="00EF0949" w:rsidP="00EF0949">
      <w:pPr>
        <w:rPr>
          <w:b/>
          <w:bCs/>
        </w:rPr>
      </w:pPr>
      <w:r w:rsidRPr="001412E6">
        <w:rPr>
          <w:b/>
          <w:bCs/>
        </w:rPr>
        <w:t xml:space="preserve">Kate Gluckman: </w:t>
      </w:r>
    </w:p>
    <w:p w14:paraId="46393DDE" w14:textId="3804801C" w:rsidR="00EF0949" w:rsidRDefault="00EF0949" w:rsidP="00EF0949">
      <w:r>
        <w:t>Really interested in how workforce dev</w:t>
      </w:r>
      <w:r w:rsidR="000D792A">
        <w:t>elopment i</w:t>
      </w:r>
      <w:r>
        <w:t>s integrated into this plan</w:t>
      </w:r>
      <w:r w:rsidR="0098578E">
        <w:t xml:space="preserve">. Could </w:t>
      </w:r>
      <w:r w:rsidR="000D792A">
        <w:t xml:space="preserve">Department </w:t>
      </w:r>
      <w:r w:rsidR="0098578E">
        <w:t>of Labor be involved in the committee? Discussion around students seeking CTE</w:t>
      </w:r>
      <w:r w:rsidR="006C3846">
        <w:t xml:space="preserve"> credit</w:t>
      </w:r>
      <w:r w:rsidR="0098578E">
        <w:t>s and apprenticeships getting involved in this work. Whether</w:t>
      </w:r>
      <w:r w:rsidR="001412E6">
        <w:t xml:space="preserve"> heat pump install</w:t>
      </w:r>
      <w:r w:rsidR="006C3846">
        <w:t>ers</w:t>
      </w:r>
      <w:r w:rsidR="001412E6">
        <w:t xml:space="preserve"> or </w:t>
      </w:r>
      <w:r w:rsidR="006C3846">
        <w:t>electric vehicle</w:t>
      </w:r>
      <w:r w:rsidR="001412E6">
        <w:t xml:space="preserve"> charger techs, there are so many technical careers we need for this transition. </w:t>
      </w:r>
    </w:p>
    <w:p w14:paraId="1A0A6E29" w14:textId="00028FC3" w:rsidR="00B26DAD" w:rsidRDefault="00B26DAD" w:rsidP="00EF0949">
      <w:r w:rsidRPr="00B26DAD">
        <w:t>SerVermont is making some plans about providing housing to Climate Corps members in Montpelier!</w:t>
      </w:r>
    </w:p>
    <w:p w14:paraId="495C6BDF" w14:textId="77777777" w:rsidR="00292A11" w:rsidRDefault="00292A11" w:rsidP="00EF0949"/>
    <w:p w14:paraId="32EB6F3D" w14:textId="50F1A6EC" w:rsidR="0098578E" w:rsidRPr="001412E6" w:rsidRDefault="0098578E" w:rsidP="0098578E">
      <w:pPr>
        <w:rPr>
          <w:b/>
          <w:bCs/>
        </w:rPr>
      </w:pPr>
      <w:r w:rsidRPr="001412E6">
        <w:rPr>
          <w:b/>
          <w:bCs/>
        </w:rPr>
        <w:t>Natalee Braun</w:t>
      </w:r>
      <w:r w:rsidR="001412E6">
        <w:rPr>
          <w:b/>
          <w:bCs/>
        </w:rPr>
        <w:t xml:space="preserve"> (chat)</w:t>
      </w:r>
      <w:r w:rsidRPr="001412E6">
        <w:rPr>
          <w:b/>
          <w:bCs/>
        </w:rPr>
        <w:t>:</w:t>
      </w:r>
    </w:p>
    <w:p w14:paraId="44AC59D6" w14:textId="0D174B75" w:rsidR="00F16081" w:rsidRDefault="0098578E" w:rsidP="0098578E">
      <w:r>
        <w:t>The Essex Energy Committee would be in full support of help with establishing revolving loan funds</w:t>
      </w:r>
    </w:p>
    <w:p w14:paraId="67762E64" w14:textId="77777777" w:rsidR="0098578E" w:rsidRDefault="0098578E" w:rsidP="0098578E"/>
    <w:p w14:paraId="039A68C0" w14:textId="11739A43" w:rsidR="00292A11" w:rsidRPr="00EF76D2" w:rsidRDefault="00417250" w:rsidP="0098578E">
      <w:pPr>
        <w:rPr>
          <w:b/>
          <w:bCs/>
        </w:rPr>
      </w:pPr>
      <w:r w:rsidRPr="00EF76D2">
        <w:rPr>
          <w:b/>
          <w:bCs/>
        </w:rPr>
        <w:t>Sophia Donforth:</w:t>
      </w:r>
    </w:p>
    <w:p w14:paraId="4579D085" w14:textId="7D0407A9" w:rsidR="00417250" w:rsidRDefault="00417250" w:rsidP="0098578E">
      <w:r>
        <w:t xml:space="preserve">Director of VEEP. We can’t do a lot of these things w/o people to do them. A lot of things in existing plan requires </w:t>
      </w:r>
      <w:r w:rsidR="006C3846">
        <w:t>Vermonters</w:t>
      </w:r>
      <w:r>
        <w:t xml:space="preserve"> to make really different choices than they currently are. If that’s going to happen, we need a whole lot of education. We need to do something </w:t>
      </w:r>
      <w:r w:rsidR="006C3846">
        <w:t>systematically</w:t>
      </w:r>
      <w:r>
        <w:t xml:space="preserve"> as a state for people to understand why changes are imp. And how they will improve their lives (and our collective life). Think about the how – how do we convince folks who need convincing, and get the info out to people. We’ve been doing workshops for adults for the first time this year. Navigators (people who help people make these choices) are important! People who know a lot even need this because there are so many choices and programs out there. To the extent that the next plan can include navigator positions</w:t>
      </w:r>
      <w:r w:rsidR="00BA5801">
        <w:t>, that’s great. We do our programs</w:t>
      </w:r>
      <w:r w:rsidR="00E41B7B">
        <w:t xml:space="preserve"> with low income households, but everyone needs it. </w:t>
      </w:r>
    </w:p>
    <w:p w14:paraId="26189D6F" w14:textId="42755BBF" w:rsidR="0097432E" w:rsidRDefault="0097432E" w:rsidP="0098578E">
      <w:r w:rsidRPr="0097432E">
        <w:lastRenderedPageBreak/>
        <w:t>Yes to investing in more public transit!</w:t>
      </w:r>
    </w:p>
    <w:p w14:paraId="62596974" w14:textId="77777777" w:rsidR="00A34FD0" w:rsidRDefault="00A34FD0" w:rsidP="0098578E"/>
    <w:p w14:paraId="06D2EA64" w14:textId="01D62F6C" w:rsidR="00A34FD0" w:rsidRDefault="00A34FD0" w:rsidP="0098578E">
      <w:r w:rsidRPr="00EF76D2">
        <w:rPr>
          <w:b/>
          <w:bCs/>
        </w:rPr>
        <w:t>Natalee Braun:</w:t>
      </w:r>
      <w:r>
        <w:t xml:space="preserve"> Essex Energy Committee will have booth at Champ. Valley fair, hopefully gathering in people from other energy committees. A wide cross section of people have questions about how to do this, where to go with info. Efficiency VT is good</w:t>
      </w:r>
      <w:r w:rsidR="009D718C">
        <w:t xml:space="preserve">. I’m all in on the workforce issues too—you can want to do the project but not find the person to do it. Delighted that VEEP is working with students. My career is in schools and I’m astonished by what </w:t>
      </w:r>
      <w:r w:rsidR="00F019AE">
        <w:t xml:space="preserve">students don’t know about addressing climate change—both mitigation and levels of consumption in ways that don’t feel like a sacrifice. </w:t>
      </w:r>
      <w:r w:rsidR="00EF76D2">
        <w:t>Let’s think creatively about how to bring people to a place of lower consumption in all areas (food waste etc…)</w:t>
      </w:r>
      <w:r w:rsidR="009D718C">
        <w:t xml:space="preserve"> </w:t>
      </w:r>
      <w:r w:rsidR="00EF76D2">
        <w:t>*Jane noted VT is part of a multi-state consumption</w:t>
      </w:r>
      <w:r w:rsidR="006C3846">
        <w:t>-</w:t>
      </w:r>
      <w:r w:rsidR="00EF76D2">
        <w:t>based inventory.</w:t>
      </w:r>
    </w:p>
    <w:p w14:paraId="3BB22BD7" w14:textId="77777777" w:rsidR="00EF76D2" w:rsidRDefault="00EF76D2" w:rsidP="0098578E"/>
    <w:p w14:paraId="264661C8" w14:textId="6094C738" w:rsidR="00EF76D2" w:rsidRDefault="00E053A4" w:rsidP="0098578E">
      <w:r w:rsidRPr="0099567D">
        <w:rPr>
          <w:b/>
          <w:bCs/>
        </w:rPr>
        <w:t>Tom Perry:</w:t>
      </w:r>
      <w:r>
        <w:t xml:space="preserve"> Responding to need for navigators. I’ve been trying for years to get a program off the ground that does exactly that &amp; pulls together incentive opportunities available, contractors available, programs that are out there (efficiency, weatherization)</w:t>
      </w:r>
      <w:r w:rsidR="00E02972">
        <w:t xml:space="preserve"> to get homes off of fossil fuel. </w:t>
      </w:r>
      <w:r w:rsidR="00152834">
        <w:t>There’s a lot of work convincing people. There needs substantial consciousness changing for us to do this and move fast at all levels of culture</w:t>
      </w:r>
      <w:r w:rsidR="00ED71D8">
        <w:t>. Need to be things people can afford to do. Our program completed two pilots (‘16-17 &amp; ’21-22) completed small comprehensive projects. Relied on on-site solar to create energy transformation which made projects expensive. We found many proj were cash-neutral or cash-positive</w:t>
      </w:r>
      <w:r w:rsidR="00C44A26">
        <w:t xml:space="preserve">. In the latest pilot we achieved emissions reductions over 90% (average was 92% over 30 projects). </w:t>
      </w:r>
      <w:r w:rsidR="001C1244">
        <w:t xml:space="preserve">Were often $35/month which many people can take on. But it requires a huge amount of assistance to homeowners—effective design, making sure heat pumps work well w/ weatherization, appropriate renewables are chosen to achieve goal. An enormous amount of effort on everyone’s part. </w:t>
      </w:r>
    </w:p>
    <w:p w14:paraId="40F57D2D" w14:textId="77777777" w:rsidR="001149A2" w:rsidRDefault="001149A2" w:rsidP="0098578E"/>
    <w:p w14:paraId="59EFE9F0" w14:textId="27C56D4D" w:rsidR="001149A2" w:rsidRDefault="001149A2" w:rsidP="0098578E">
      <w:r>
        <w:rPr>
          <w:b/>
          <w:bCs/>
        </w:rPr>
        <w:t xml:space="preserve">Bob Atchinson: </w:t>
      </w:r>
      <w:r>
        <w:t xml:space="preserve">should we be concerned about </w:t>
      </w:r>
      <w:r w:rsidR="0099567D">
        <w:t>Inflation Reduction Act (</w:t>
      </w:r>
      <w:r>
        <w:t>IRA</w:t>
      </w:r>
      <w:r w:rsidR="0099567D">
        <w:t>)</w:t>
      </w:r>
      <w:r>
        <w:t xml:space="preserve"> funds disappearing in November? *Jane – yes. </w:t>
      </w:r>
      <w:r w:rsidR="00840755">
        <w:t xml:space="preserve">VT has been fortunate in funds that have come to us, the challenge is capacity to get those funds spent. </w:t>
      </w:r>
    </w:p>
    <w:p w14:paraId="501D685A" w14:textId="77777777" w:rsidR="00255B18" w:rsidRDefault="00255B18" w:rsidP="0098578E"/>
    <w:p w14:paraId="10DC9BE1" w14:textId="2E48E492" w:rsidR="00255B18" w:rsidRPr="00255B18" w:rsidRDefault="00255B18" w:rsidP="0098578E">
      <w:r>
        <w:rPr>
          <w:b/>
          <w:bCs/>
        </w:rPr>
        <w:t xml:space="preserve">Annette Smith: </w:t>
      </w:r>
      <w:r>
        <w:t xml:space="preserve">would like to see light rail and other non-car approaches. On the western corridor, trains are already here—imagine being able to go </w:t>
      </w:r>
      <w:r w:rsidR="00F11CE2">
        <w:t>from</w:t>
      </w:r>
      <w:r>
        <w:t xml:space="preserve"> Bennington to Burlington! That would do a lot for the economy, too. </w:t>
      </w:r>
    </w:p>
    <w:p w14:paraId="76B8A2A0" w14:textId="653EB694" w:rsidR="006B6E4F" w:rsidRDefault="006B6E4F"/>
    <w:sectPr w:rsidR="006B6E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F2DE9" w14:textId="77777777" w:rsidR="008E69EA" w:rsidRDefault="008E69EA" w:rsidP="008C4325">
      <w:pPr>
        <w:spacing w:after="0" w:line="240" w:lineRule="auto"/>
      </w:pPr>
      <w:r>
        <w:separator/>
      </w:r>
    </w:p>
  </w:endnote>
  <w:endnote w:type="continuationSeparator" w:id="0">
    <w:p w14:paraId="2141999F" w14:textId="77777777" w:rsidR="008E69EA" w:rsidRDefault="008E69EA" w:rsidP="008C4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3CD3B" w14:textId="77777777" w:rsidR="008E69EA" w:rsidRDefault="008E69EA" w:rsidP="008C4325">
      <w:pPr>
        <w:spacing w:after="0" w:line="240" w:lineRule="auto"/>
      </w:pPr>
      <w:r>
        <w:separator/>
      </w:r>
    </w:p>
  </w:footnote>
  <w:footnote w:type="continuationSeparator" w:id="0">
    <w:p w14:paraId="55B3EC72" w14:textId="77777777" w:rsidR="008E69EA" w:rsidRDefault="008E69EA" w:rsidP="008C432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9A4"/>
    <w:rsid w:val="000D792A"/>
    <w:rsid w:val="000E74F8"/>
    <w:rsid w:val="001149A2"/>
    <w:rsid w:val="001412E6"/>
    <w:rsid w:val="00152834"/>
    <w:rsid w:val="001777B3"/>
    <w:rsid w:val="001A42D0"/>
    <w:rsid w:val="001C1244"/>
    <w:rsid w:val="001C40EC"/>
    <w:rsid w:val="001F0E08"/>
    <w:rsid w:val="00255B18"/>
    <w:rsid w:val="00292A11"/>
    <w:rsid w:val="00417250"/>
    <w:rsid w:val="004359A4"/>
    <w:rsid w:val="00492CB5"/>
    <w:rsid w:val="006818FB"/>
    <w:rsid w:val="006B6E4F"/>
    <w:rsid w:val="006C3846"/>
    <w:rsid w:val="0075422D"/>
    <w:rsid w:val="00840755"/>
    <w:rsid w:val="008C4325"/>
    <w:rsid w:val="008E69EA"/>
    <w:rsid w:val="0097432E"/>
    <w:rsid w:val="0098578E"/>
    <w:rsid w:val="0099567D"/>
    <w:rsid w:val="009D718C"/>
    <w:rsid w:val="00A167C0"/>
    <w:rsid w:val="00A34FD0"/>
    <w:rsid w:val="00A47275"/>
    <w:rsid w:val="00B26DAD"/>
    <w:rsid w:val="00B51D88"/>
    <w:rsid w:val="00B8039A"/>
    <w:rsid w:val="00BA5801"/>
    <w:rsid w:val="00BB7A02"/>
    <w:rsid w:val="00BD6D36"/>
    <w:rsid w:val="00C44A26"/>
    <w:rsid w:val="00C5469A"/>
    <w:rsid w:val="00DB3817"/>
    <w:rsid w:val="00DD7253"/>
    <w:rsid w:val="00E02972"/>
    <w:rsid w:val="00E053A4"/>
    <w:rsid w:val="00E41B7B"/>
    <w:rsid w:val="00ED71D8"/>
    <w:rsid w:val="00EF0949"/>
    <w:rsid w:val="00EF76D2"/>
    <w:rsid w:val="00F019AE"/>
    <w:rsid w:val="00F11CE2"/>
    <w:rsid w:val="00F13D8D"/>
    <w:rsid w:val="00F160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0D049"/>
  <w15:chartTrackingRefBased/>
  <w15:docId w15:val="{6F59AE2D-5864-4FD6-BD69-ED66DB0EE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59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59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59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59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59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59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59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59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59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59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59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59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59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59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59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59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59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59A4"/>
    <w:rPr>
      <w:rFonts w:eastAsiaTheme="majorEastAsia" w:cstheme="majorBidi"/>
      <w:color w:val="272727" w:themeColor="text1" w:themeTint="D8"/>
    </w:rPr>
  </w:style>
  <w:style w:type="paragraph" w:styleId="Title">
    <w:name w:val="Title"/>
    <w:basedOn w:val="Normal"/>
    <w:next w:val="Normal"/>
    <w:link w:val="TitleChar"/>
    <w:uiPriority w:val="10"/>
    <w:qFormat/>
    <w:rsid w:val="004359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59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59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59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59A4"/>
    <w:pPr>
      <w:spacing w:before="160"/>
      <w:jc w:val="center"/>
    </w:pPr>
    <w:rPr>
      <w:i/>
      <w:iCs/>
      <w:color w:val="404040" w:themeColor="text1" w:themeTint="BF"/>
    </w:rPr>
  </w:style>
  <w:style w:type="character" w:customStyle="1" w:styleId="QuoteChar">
    <w:name w:val="Quote Char"/>
    <w:basedOn w:val="DefaultParagraphFont"/>
    <w:link w:val="Quote"/>
    <w:uiPriority w:val="29"/>
    <w:rsid w:val="004359A4"/>
    <w:rPr>
      <w:i/>
      <w:iCs/>
      <w:color w:val="404040" w:themeColor="text1" w:themeTint="BF"/>
    </w:rPr>
  </w:style>
  <w:style w:type="paragraph" w:styleId="ListParagraph">
    <w:name w:val="List Paragraph"/>
    <w:basedOn w:val="Normal"/>
    <w:uiPriority w:val="34"/>
    <w:qFormat/>
    <w:rsid w:val="004359A4"/>
    <w:pPr>
      <w:ind w:left="720"/>
      <w:contextualSpacing/>
    </w:pPr>
  </w:style>
  <w:style w:type="character" w:styleId="IntenseEmphasis">
    <w:name w:val="Intense Emphasis"/>
    <w:basedOn w:val="DefaultParagraphFont"/>
    <w:uiPriority w:val="21"/>
    <w:qFormat/>
    <w:rsid w:val="004359A4"/>
    <w:rPr>
      <w:i/>
      <w:iCs/>
      <w:color w:val="0F4761" w:themeColor="accent1" w:themeShade="BF"/>
    </w:rPr>
  </w:style>
  <w:style w:type="paragraph" w:styleId="IntenseQuote">
    <w:name w:val="Intense Quote"/>
    <w:basedOn w:val="Normal"/>
    <w:next w:val="Normal"/>
    <w:link w:val="IntenseQuoteChar"/>
    <w:uiPriority w:val="30"/>
    <w:qFormat/>
    <w:rsid w:val="004359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59A4"/>
    <w:rPr>
      <w:i/>
      <w:iCs/>
      <w:color w:val="0F4761" w:themeColor="accent1" w:themeShade="BF"/>
    </w:rPr>
  </w:style>
  <w:style w:type="character" w:styleId="IntenseReference">
    <w:name w:val="Intense Reference"/>
    <w:basedOn w:val="DefaultParagraphFont"/>
    <w:uiPriority w:val="32"/>
    <w:qFormat/>
    <w:rsid w:val="004359A4"/>
    <w:rPr>
      <w:b/>
      <w:bCs/>
      <w:smallCaps/>
      <w:color w:val="0F4761" w:themeColor="accent1" w:themeShade="BF"/>
      <w:spacing w:val="5"/>
    </w:rPr>
  </w:style>
  <w:style w:type="paragraph" w:styleId="Header">
    <w:name w:val="header"/>
    <w:basedOn w:val="Normal"/>
    <w:link w:val="HeaderChar"/>
    <w:uiPriority w:val="99"/>
    <w:unhideWhenUsed/>
    <w:rsid w:val="008C43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325"/>
  </w:style>
  <w:style w:type="paragraph" w:styleId="Footer">
    <w:name w:val="footer"/>
    <w:basedOn w:val="Normal"/>
    <w:link w:val="FooterChar"/>
    <w:uiPriority w:val="99"/>
    <w:unhideWhenUsed/>
    <w:rsid w:val="008C4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ubcommittee_x0020_or_x0020_Climate_x0020_Council xmlns="9a4e92bc-da32-48c0-ad27-bd0e0a64a5d1">Climate Council</Subcommittee_x0020_or_x0020_Climate_x0020_Council>
    <Categories0 xmlns="9a4e92bc-da32-48c0-ad27-bd0e0a64a5d1" xsi:nil="true"/>
    <_dlc_DocId xmlns="6b8c8877-4f2b-4684-9e8f-d93efdb3ce36">XZ5MDUCQQUAD-1681286903-1342</_dlc_DocId>
    <_dlc_DocIdUrl xmlns="6b8c8877-4f2b-4684-9e8f-d93efdb3ce36">
      <Url>https://outside.vermont.gov/agency/anr/climatecouncil/_layouts/15/DocIdRedir.aspx?ID=XZ5MDUCQQUAD-1681286903-1342</Url>
      <Description>XZ5MDUCQQUAD-1681286903-1342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9313593F61B44F878187E7FE8D2D5E" ma:contentTypeVersion="3" ma:contentTypeDescription="Create a new document." ma:contentTypeScope="" ma:versionID="45c737faf75702a76d34aa22fcc661ed">
  <xsd:schema xmlns:xsd="http://www.w3.org/2001/XMLSchema" xmlns:xs="http://www.w3.org/2001/XMLSchema" xmlns:p="http://schemas.microsoft.com/office/2006/metadata/properties" xmlns:ns2="9a4e92bc-da32-48c0-ad27-bd0e0a64a5d1" xmlns:ns3="8b14cf53-5dfd-40b2-a6c0-772a9a24c77d" xmlns:ns4="6b8c8877-4f2b-4684-9e8f-d93efdb3ce36" targetNamespace="http://schemas.microsoft.com/office/2006/metadata/properties" ma:root="true" ma:fieldsID="92a2f245330a4449209260e8bca59186" ns2:_="" ns3:_="" ns4:_="">
    <xsd:import namespace="9a4e92bc-da32-48c0-ad27-bd0e0a64a5d1"/>
    <xsd:import namespace="8b14cf53-5dfd-40b2-a6c0-772a9a24c77d"/>
    <xsd:import namespace="6b8c8877-4f2b-4684-9e8f-d93efdb3ce36"/>
    <xsd:element name="properties">
      <xsd:complexType>
        <xsd:sequence>
          <xsd:element name="documentManagement">
            <xsd:complexType>
              <xsd:all>
                <xsd:element ref="ns2:Categories0" minOccurs="0"/>
                <xsd:element ref="ns2:Subcommittee_x0020_or_x0020_Climate_x0020_Council" minOccurs="0"/>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e92bc-da32-48c0-ad27-bd0e0a64a5d1" elementFormDefault="qualified">
    <xsd:import namespace="http://schemas.microsoft.com/office/2006/documentManagement/types"/>
    <xsd:import namespace="http://schemas.microsoft.com/office/infopath/2007/PartnerControls"/>
    <xsd:element name="Categories0" ma:index="8" nillable="true" ma:displayName="Categories" ma:format="Dropdown" ma:internalName="Categories0">
      <xsd:simpleType>
        <xsd:restriction base="dms:Choice">
          <xsd:enumeration value="(None)"/>
          <xsd:enumeration value="Agendas"/>
          <xsd:enumeration value="Minutes"/>
          <xsd:enumeration value="Presentations"/>
          <xsd:enumeration value="Climate Action Plan Documents"/>
          <xsd:enumeration value="Reports"/>
          <xsd:enumeration value="Public Engagement"/>
          <xsd:enumeration value="Templates"/>
        </xsd:restriction>
      </xsd:simpleType>
    </xsd:element>
    <xsd:element name="Subcommittee_x0020_or_x0020_Climate_x0020_Council" ma:index="9" nillable="true" ma:displayName="Subcommittee or Climate Council" ma:default="Climate Council" ma:format="RadioButtons" ma:internalName="Subcommittee_x0020_or_x0020_Climate_x0020_Council">
      <xsd:simpleType>
        <xsd:restriction base="dms:Choice">
          <xsd:enumeration value="Climate Council"/>
          <xsd:enumeration value="Agriculture &amp; Ecosystems"/>
          <xsd:enumeration value="Cross-Sector Mitigation"/>
          <xsd:enumeration value="Just Transitions"/>
          <xsd:enumeration value="Science &amp; Data"/>
          <xsd:enumeration value="Rural Resilience &amp; Adaptation"/>
          <xsd:enumeration value="Steering Committee"/>
        </xsd:restriction>
      </xsd:simpleType>
    </xsd:element>
  </xsd:schema>
  <xsd:schema xmlns:xsd="http://www.w3.org/2001/XMLSchema" xmlns:xs="http://www.w3.org/2001/XMLSchema" xmlns:dms="http://schemas.microsoft.com/office/2006/documentManagement/types" xmlns:pc="http://schemas.microsoft.com/office/infopath/2007/PartnerControls" targetNamespace="8b14cf53-5dfd-40b2-a6c0-772a9a24c7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b8c8877-4f2b-4684-9e8f-d93efdb3ce36"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2EA3027-B601-4169-B2CF-25FEAAC4402A}">
  <ds:schemaRefs>
    <ds:schemaRef ds:uri="http://schemas.microsoft.com/office/2006/metadata/properties"/>
    <ds:schemaRef ds:uri="http://schemas.microsoft.com/office/infopath/2007/PartnerControls"/>
    <ds:schemaRef ds:uri="http://schemas.microsoft.com/sharepoint/v3"/>
    <ds:schemaRef ds:uri="f25871f3-a9f2-4de9-bf72-14740cab12b0"/>
    <ds:schemaRef ds:uri="c588d2ea-c41c-4ea4-92f9-3737ae5b9272"/>
  </ds:schemaRefs>
</ds:datastoreItem>
</file>

<file path=customXml/itemProps2.xml><?xml version="1.0" encoding="utf-8"?>
<ds:datastoreItem xmlns:ds="http://schemas.openxmlformats.org/officeDocument/2006/customXml" ds:itemID="{76B037BE-17F3-4BDF-A454-4DD72BC3E4DB}">
  <ds:schemaRefs>
    <ds:schemaRef ds:uri="http://schemas.microsoft.com/sharepoint/v3/contenttype/forms"/>
  </ds:schemaRefs>
</ds:datastoreItem>
</file>

<file path=customXml/itemProps3.xml><?xml version="1.0" encoding="utf-8"?>
<ds:datastoreItem xmlns:ds="http://schemas.openxmlformats.org/officeDocument/2006/customXml" ds:itemID="{AB8AAA0B-0C22-441C-9FFE-DE58DBDCA129}"/>
</file>

<file path=customXml/itemProps4.xml><?xml version="1.0" encoding="utf-8"?>
<ds:datastoreItem xmlns:ds="http://schemas.openxmlformats.org/officeDocument/2006/customXml" ds:itemID="{DD93B2F6-4943-47C4-8435-EC717602EC80}"/>
</file>

<file path=docProps/app.xml><?xml version="1.0" encoding="utf-8"?>
<Properties xmlns="http://schemas.openxmlformats.org/officeDocument/2006/extended-properties" xmlns:vt="http://schemas.openxmlformats.org/officeDocument/2006/docPropsVTypes">
  <Template>Normal.dotm</Template>
  <TotalTime>40</TotalTime>
  <Pages>3</Pages>
  <Words>1067</Words>
  <Characters>6082</Characters>
  <Application>Microsoft Office Word</Application>
  <DocSecurity>0</DocSecurity>
  <Lines>50</Lines>
  <Paragraphs>14</Paragraphs>
  <ScaleCrop>false</ScaleCrop>
  <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Veltrop, Sophi</dc:creator>
  <cp:keywords/>
  <dc:description/>
  <cp:lastModifiedBy>Veltrop, Sophi</cp:lastModifiedBy>
  <cp:revision>44</cp:revision>
  <dcterms:created xsi:type="dcterms:W3CDTF">2024-06-20T16:58:00Z</dcterms:created>
  <dcterms:modified xsi:type="dcterms:W3CDTF">2024-07-10T21:35:00Z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0x0101007C9313593F61B44F878187E7FE8D2D5E</vt:lpwstr>
  </property>
  <property fmtid="{D5CDD505-2E9C-101B-9397-08002B2CF9AE}" pid="3" name="MediaServiceImageTags">
    <vt:lpwstr/>
  </property>
  <property fmtid="{D5CDD505-2E9C-101B-9397-08002B2CF9AE}" pid="4" name="_dlc_DocIdItemGuid">
    <vt:lpwstr>42c75f46-2729-435f-b723-1658dfa0f6ed</vt:lpwstr>
  </property>
</Properties>
</file>